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92" w:tblpY="29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"/>
        <w:gridCol w:w="949"/>
        <w:gridCol w:w="474"/>
        <w:gridCol w:w="423"/>
        <w:gridCol w:w="916"/>
        <w:gridCol w:w="413"/>
        <w:gridCol w:w="426"/>
        <w:gridCol w:w="629"/>
        <w:gridCol w:w="892"/>
        <w:gridCol w:w="474"/>
        <w:gridCol w:w="610"/>
        <w:gridCol w:w="1005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1" w:type="dxa"/>
            <w:vMerge w:val="restart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971" w:type="dxa"/>
            <w:vMerge w:val="restart"/>
          </w:tcPr>
          <w:p>
            <w:r>
              <w:rPr>
                <w:rFonts w:hint="eastAsia"/>
              </w:rPr>
              <w:t>学号</w:t>
            </w:r>
          </w:p>
        </w:tc>
        <w:tc>
          <w:tcPr>
            <w:tcW w:w="491" w:type="dxa"/>
            <w:vMerge w:val="restart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421" w:type="dxa"/>
            <w:vMerge w:val="restart"/>
          </w:tcPr>
          <w:p>
            <w:r>
              <w:rPr>
                <w:rFonts w:hint="eastAsia"/>
              </w:rPr>
              <w:t>认定课程名</w:t>
            </w:r>
          </w:p>
        </w:tc>
        <w:tc>
          <w:tcPr>
            <w:tcW w:w="939" w:type="dxa"/>
            <w:vMerge w:val="restart"/>
          </w:tcPr>
          <w:p>
            <w:r>
              <w:rPr>
                <w:rFonts w:hint="eastAsia"/>
              </w:rPr>
              <w:t>认定课程号</w:t>
            </w:r>
          </w:p>
        </w:tc>
        <w:tc>
          <w:tcPr>
            <w:tcW w:w="412" w:type="dxa"/>
            <w:vMerge w:val="restart"/>
          </w:tcPr>
          <w:p>
            <w:r>
              <w:rPr>
                <w:rFonts w:hint="eastAsia"/>
              </w:rPr>
              <w:t>认定学分</w:t>
            </w:r>
          </w:p>
        </w:tc>
        <w:tc>
          <w:tcPr>
            <w:tcW w:w="432" w:type="dxa"/>
            <w:vMerge w:val="restart"/>
          </w:tcPr>
          <w:p>
            <w:r>
              <w:rPr>
                <w:rFonts w:hint="eastAsia"/>
              </w:rPr>
              <w:t>认定成绩</w:t>
            </w:r>
          </w:p>
        </w:tc>
        <w:tc>
          <w:tcPr>
            <w:tcW w:w="4445" w:type="dxa"/>
            <w:gridSpan w:val="6"/>
            <w:noWrap/>
          </w:tcPr>
          <w:p>
            <w:r>
              <w:rPr>
                <w:rFonts w:hint="eastAsia"/>
              </w:rPr>
              <w:t xml:space="preserve">成果内容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1" w:type="dxa"/>
            <w:vMerge w:val="continue"/>
          </w:tcPr>
          <w:p/>
        </w:tc>
        <w:tc>
          <w:tcPr>
            <w:tcW w:w="971" w:type="dxa"/>
            <w:vMerge w:val="continue"/>
          </w:tcPr>
          <w:p/>
        </w:tc>
        <w:tc>
          <w:tcPr>
            <w:tcW w:w="491" w:type="dxa"/>
            <w:vMerge w:val="continue"/>
          </w:tcPr>
          <w:p/>
        </w:tc>
        <w:tc>
          <w:tcPr>
            <w:tcW w:w="421" w:type="dxa"/>
            <w:vMerge w:val="continue"/>
          </w:tcPr>
          <w:p/>
        </w:tc>
        <w:tc>
          <w:tcPr>
            <w:tcW w:w="939" w:type="dxa"/>
            <w:vMerge w:val="continue"/>
          </w:tcPr>
          <w:p/>
        </w:tc>
        <w:tc>
          <w:tcPr>
            <w:tcW w:w="412" w:type="dxa"/>
            <w:vMerge w:val="continue"/>
          </w:tcPr>
          <w:p/>
        </w:tc>
        <w:tc>
          <w:tcPr>
            <w:tcW w:w="432" w:type="dxa"/>
            <w:vMerge w:val="continue"/>
          </w:tcPr>
          <w:p/>
        </w:tc>
        <w:tc>
          <w:tcPr>
            <w:tcW w:w="4445" w:type="dxa"/>
            <w:gridSpan w:val="6"/>
            <w:noWrap/>
          </w:tcPr>
          <w:p>
            <w:r>
              <w:rPr>
                <w:rFonts w:hint="eastAsia"/>
              </w:rPr>
              <w:t>学科竞赛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11" w:type="dxa"/>
            <w:vMerge w:val="continue"/>
          </w:tcPr>
          <w:p/>
        </w:tc>
        <w:tc>
          <w:tcPr>
            <w:tcW w:w="971" w:type="dxa"/>
            <w:vMerge w:val="continue"/>
          </w:tcPr>
          <w:p/>
        </w:tc>
        <w:tc>
          <w:tcPr>
            <w:tcW w:w="491" w:type="dxa"/>
            <w:vMerge w:val="continue"/>
          </w:tcPr>
          <w:p/>
        </w:tc>
        <w:tc>
          <w:tcPr>
            <w:tcW w:w="421" w:type="dxa"/>
            <w:vMerge w:val="continue"/>
          </w:tcPr>
          <w:p/>
        </w:tc>
        <w:tc>
          <w:tcPr>
            <w:tcW w:w="939" w:type="dxa"/>
            <w:vMerge w:val="continue"/>
          </w:tcPr>
          <w:p/>
        </w:tc>
        <w:tc>
          <w:tcPr>
            <w:tcW w:w="412" w:type="dxa"/>
            <w:vMerge w:val="continue"/>
          </w:tcPr>
          <w:p/>
        </w:tc>
        <w:tc>
          <w:tcPr>
            <w:tcW w:w="432" w:type="dxa"/>
            <w:vMerge w:val="continue"/>
          </w:tcPr>
          <w:p/>
        </w:tc>
        <w:tc>
          <w:tcPr>
            <w:tcW w:w="626" w:type="dxa"/>
          </w:tcPr>
          <w:p>
            <w:r>
              <w:rPr>
                <w:rFonts w:hint="eastAsia"/>
              </w:rPr>
              <w:t>竞赛名称</w:t>
            </w:r>
          </w:p>
        </w:tc>
        <w:tc>
          <w:tcPr>
            <w:tcW w:w="914" w:type="dxa"/>
          </w:tcPr>
          <w:p>
            <w:r>
              <w:rPr>
                <w:rFonts w:hint="eastAsia"/>
              </w:rPr>
              <w:t>立项级别（国家、市级、校级A/B/C）</w:t>
            </w:r>
          </w:p>
        </w:tc>
        <w:tc>
          <w:tcPr>
            <w:tcW w:w="491" w:type="dxa"/>
          </w:tcPr>
          <w:p>
            <w:r>
              <w:rPr>
                <w:rFonts w:hint="eastAsia"/>
              </w:rPr>
              <w:t>获奖作品</w:t>
            </w:r>
            <w:r>
              <w:t>/</w:t>
            </w:r>
            <w:r>
              <w:rPr>
                <w:rFonts w:hint="eastAsia"/>
              </w:rPr>
              <w:t>团队名称</w:t>
            </w:r>
          </w:p>
        </w:tc>
        <w:tc>
          <w:tcPr>
            <w:tcW w:w="607" w:type="dxa"/>
          </w:tcPr>
          <w:p>
            <w:r>
              <w:rPr>
                <w:rFonts w:hint="eastAsia"/>
              </w:rPr>
              <w:t>获奖级别（国家级/省市级/校级）</w:t>
            </w:r>
          </w:p>
        </w:tc>
        <w:tc>
          <w:tcPr>
            <w:tcW w:w="898" w:type="dxa"/>
          </w:tcPr>
          <w:p>
            <w:r>
              <w:rPr>
                <w:rFonts w:hint="eastAsia"/>
              </w:rPr>
              <w:t>获奖等级（特等奖、一等奖、二等奖、三等奖……）</w:t>
            </w:r>
          </w:p>
        </w:tc>
        <w:tc>
          <w:tcPr>
            <w:tcW w:w="909" w:type="dxa"/>
          </w:tcPr>
          <w:p>
            <w:r>
              <w:rPr>
                <w:rFonts w:hint="eastAsia"/>
              </w:rPr>
              <w:t>获奖时间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（年月）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1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71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2169108</w:t>
            </w:r>
          </w:p>
        </w:tc>
        <w:tc>
          <w:tcPr>
            <w:tcW w:w="491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陈亚非</w:t>
            </w:r>
          </w:p>
        </w:tc>
        <w:tc>
          <w:tcPr>
            <w:tcW w:w="421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学科竞赛C</w:t>
            </w:r>
          </w:p>
        </w:tc>
        <w:tc>
          <w:tcPr>
            <w:tcW w:w="939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cx02003</w:t>
            </w:r>
          </w:p>
        </w:tc>
        <w:tc>
          <w:tcPr>
            <w:tcW w:w="412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432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626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正大杯市场调查与分析大赛</w:t>
            </w:r>
          </w:p>
        </w:tc>
        <w:tc>
          <w:tcPr>
            <w:tcW w:w="914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市级</w:t>
            </w:r>
          </w:p>
        </w:tc>
        <w:tc>
          <w:tcPr>
            <w:tcW w:w="491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60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校级</w:t>
            </w:r>
          </w:p>
        </w:tc>
        <w:tc>
          <w:tcPr>
            <w:tcW w:w="898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三等奖</w:t>
            </w:r>
          </w:p>
        </w:tc>
        <w:tc>
          <w:tcPr>
            <w:tcW w:w="909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1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71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2169103</w:t>
            </w:r>
          </w:p>
        </w:tc>
        <w:tc>
          <w:tcPr>
            <w:tcW w:w="491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袁珉秋</w:t>
            </w:r>
          </w:p>
        </w:tc>
        <w:tc>
          <w:tcPr>
            <w:tcW w:w="421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学科竞赛C</w:t>
            </w:r>
          </w:p>
        </w:tc>
        <w:tc>
          <w:tcPr>
            <w:tcW w:w="939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cx02003</w:t>
            </w:r>
          </w:p>
        </w:tc>
        <w:tc>
          <w:tcPr>
            <w:tcW w:w="412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432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626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正大杯市场调查与分析大赛</w:t>
            </w:r>
          </w:p>
        </w:tc>
        <w:tc>
          <w:tcPr>
            <w:tcW w:w="914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市级</w:t>
            </w:r>
          </w:p>
        </w:tc>
        <w:tc>
          <w:tcPr>
            <w:tcW w:w="491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60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校级</w:t>
            </w:r>
          </w:p>
        </w:tc>
        <w:tc>
          <w:tcPr>
            <w:tcW w:w="898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三等奖</w:t>
            </w:r>
          </w:p>
        </w:tc>
        <w:tc>
          <w:tcPr>
            <w:tcW w:w="909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1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71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2069214</w:t>
            </w:r>
          </w:p>
        </w:tc>
        <w:tc>
          <w:tcPr>
            <w:tcW w:w="491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梁丽敏</w:t>
            </w:r>
          </w:p>
        </w:tc>
        <w:tc>
          <w:tcPr>
            <w:tcW w:w="421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学科竞赛C</w:t>
            </w:r>
          </w:p>
        </w:tc>
        <w:tc>
          <w:tcPr>
            <w:tcW w:w="939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cx02003</w:t>
            </w:r>
          </w:p>
        </w:tc>
        <w:tc>
          <w:tcPr>
            <w:tcW w:w="412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432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626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渔业装备创新设计大赛</w:t>
            </w:r>
          </w:p>
        </w:tc>
        <w:tc>
          <w:tcPr>
            <w:tcW w:w="914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校级</w:t>
            </w:r>
          </w:p>
        </w:tc>
        <w:tc>
          <w:tcPr>
            <w:tcW w:w="491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60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校级</w:t>
            </w:r>
          </w:p>
        </w:tc>
        <w:tc>
          <w:tcPr>
            <w:tcW w:w="898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三等奖</w:t>
            </w:r>
          </w:p>
        </w:tc>
        <w:tc>
          <w:tcPr>
            <w:tcW w:w="909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2022.11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1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71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2069222</w:t>
            </w:r>
          </w:p>
        </w:tc>
        <w:tc>
          <w:tcPr>
            <w:tcW w:w="491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张仁霞</w:t>
            </w:r>
          </w:p>
        </w:tc>
        <w:tc>
          <w:tcPr>
            <w:tcW w:w="421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学科竞赛C</w:t>
            </w:r>
          </w:p>
        </w:tc>
        <w:tc>
          <w:tcPr>
            <w:tcW w:w="939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cx02003</w:t>
            </w:r>
          </w:p>
        </w:tc>
        <w:tc>
          <w:tcPr>
            <w:tcW w:w="412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432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626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正大杯市场调查与分析大赛</w:t>
            </w:r>
          </w:p>
        </w:tc>
        <w:tc>
          <w:tcPr>
            <w:tcW w:w="914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市级</w:t>
            </w:r>
          </w:p>
        </w:tc>
        <w:tc>
          <w:tcPr>
            <w:tcW w:w="491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60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校级</w:t>
            </w:r>
          </w:p>
        </w:tc>
        <w:tc>
          <w:tcPr>
            <w:tcW w:w="898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三等奖</w:t>
            </w:r>
          </w:p>
        </w:tc>
        <w:tc>
          <w:tcPr>
            <w:tcW w:w="909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1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71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2063113</w:t>
            </w:r>
          </w:p>
        </w:tc>
        <w:tc>
          <w:tcPr>
            <w:tcW w:w="491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王欣悦</w:t>
            </w:r>
          </w:p>
        </w:tc>
        <w:tc>
          <w:tcPr>
            <w:tcW w:w="421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学科竞赛C</w:t>
            </w:r>
          </w:p>
        </w:tc>
        <w:tc>
          <w:tcPr>
            <w:tcW w:w="939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cx02003</w:t>
            </w:r>
          </w:p>
        </w:tc>
        <w:tc>
          <w:tcPr>
            <w:tcW w:w="412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432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626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第五届大学生经典诵读大赛</w:t>
            </w:r>
          </w:p>
        </w:tc>
        <w:tc>
          <w:tcPr>
            <w:tcW w:w="914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校级</w:t>
            </w:r>
          </w:p>
        </w:tc>
        <w:tc>
          <w:tcPr>
            <w:tcW w:w="491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60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校级</w:t>
            </w:r>
          </w:p>
        </w:tc>
        <w:tc>
          <w:tcPr>
            <w:tcW w:w="898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  <w:tc>
          <w:tcPr>
            <w:tcW w:w="909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1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971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2063113</w:t>
            </w:r>
          </w:p>
        </w:tc>
        <w:tc>
          <w:tcPr>
            <w:tcW w:w="491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王欣悦</w:t>
            </w:r>
          </w:p>
        </w:tc>
        <w:tc>
          <w:tcPr>
            <w:tcW w:w="421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学科竞赛B</w:t>
            </w:r>
          </w:p>
        </w:tc>
        <w:tc>
          <w:tcPr>
            <w:tcW w:w="939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cx02002</w:t>
            </w:r>
          </w:p>
        </w:tc>
        <w:tc>
          <w:tcPr>
            <w:tcW w:w="412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432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626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第十八届“挑战杯”上海市大学生课外学术科技作品竞赛</w:t>
            </w:r>
          </w:p>
        </w:tc>
        <w:tc>
          <w:tcPr>
            <w:tcW w:w="914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国家级</w:t>
            </w:r>
          </w:p>
        </w:tc>
        <w:tc>
          <w:tcPr>
            <w:tcW w:w="491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60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市级</w:t>
            </w:r>
          </w:p>
        </w:tc>
        <w:tc>
          <w:tcPr>
            <w:tcW w:w="898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三等奖</w:t>
            </w:r>
          </w:p>
        </w:tc>
        <w:tc>
          <w:tcPr>
            <w:tcW w:w="909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1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71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2164107</w:t>
            </w:r>
          </w:p>
        </w:tc>
        <w:tc>
          <w:tcPr>
            <w:tcW w:w="491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朱颖</w:t>
            </w:r>
          </w:p>
        </w:tc>
        <w:tc>
          <w:tcPr>
            <w:tcW w:w="421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学科竞赛B</w:t>
            </w:r>
          </w:p>
        </w:tc>
        <w:tc>
          <w:tcPr>
            <w:tcW w:w="939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cx02002</w:t>
            </w:r>
          </w:p>
        </w:tc>
        <w:tc>
          <w:tcPr>
            <w:tcW w:w="412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432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626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第四届中华经典诵写讲大赛</w:t>
            </w:r>
          </w:p>
        </w:tc>
        <w:tc>
          <w:tcPr>
            <w:tcW w:w="914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市级</w:t>
            </w:r>
          </w:p>
        </w:tc>
        <w:tc>
          <w:tcPr>
            <w:tcW w:w="491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60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市级</w:t>
            </w:r>
          </w:p>
        </w:tc>
        <w:tc>
          <w:tcPr>
            <w:tcW w:w="898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二等奖</w:t>
            </w:r>
          </w:p>
        </w:tc>
        <w:tc>
          <w:tcPr>
            <w:tcW w:w="909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1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8</w:t>
            </w:r>
          </w:p>
        </w:tc>
        <w:tc>
          <w:tcPr>
            <w:tcW w:w="971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2063101</w:t>
            </w:r>
          </w:p>
        </w:tc>
        <w:tc>
          <w:tcPr>
            <w:tcW w:w="491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谢佳菁</w:t>
            </w:r>
          </w:p>
        </w:tc>
        <w:tc>
          <w:tcPr>
            <w:tcW w:w="421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学科竞赛C</w:t>
            </w:r>
          </w:p>
        </w:tc>
        <w:tc>
          <w:tcPr>
            <w:tcW w:w="939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cx02003</w:t>
            </w:r>
          </w:p>
        </w:tc>
        <w:tc>
          <w:tcPr>
            <w:tcW w:w="412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1</w:t>
            </w:r>
          </w:p>
        </w:tc>
        <w:tc>
          <w:tcPr>
            <w:tcW w:w="432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90</w:t>
            </w:r>
          </w:p>
        </w:tc>
        <w:tc>
          <w:tcPr>
            <w:tcW w:w="626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正大杯市场调查与分析大赛</w:t>
            </w:r>
          </w:p>
        </w:tc>
        <w:tc>
          <w:tcPr>
            <w:tcW w:w="914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市级</w:t>
            </w:r>
          </w:p>
        </w:tc>
        <w:tc>
          <w:tcPr>
            <w:tcW w:w="491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　</w:t>
            </w:r>
          </w:p>
        </w:tc>
        <w:tc>
          <w:tcPr>
            <w:tcW w:w="60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校级</w:t>
            </w:r>
          </w:p>
        </w:tc>
        <w:tc>
          <w:tcPr>
            <w:tcW w:w="898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三等奖</w:t>
            </w:r>
          </w:p>
        </w:tc>
        <w:tc>
          <w:tcPr>
            <w:tcW w:w="909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2023.3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1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9</w:t>
            </w:r>
          </w:p>
        </w:tc>
        <w:tc>
          <w:tcPr>
            <w:tcW w:w="971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2063119</w:t>
            </w:r>
          </w:p>
        </w:tc>
        <w:tc>
          <w:tcPr>
            <w:tcW w:w="491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何楚楚</w:t>
            </w:r>
          </w:p>
        </w:tc>
        <w:tc>
          <w:tcPr>
            <w:tcW w:w="421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学科竞赛C</w:t>
            </w:r>
          </w:p>
        </w:tc>
        <w:tc>
          <w:tcPr>
            <w:tcW w:w="939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cx02003</w:t>
            </w:r>
          </w:p>
        </w:tc>
        <w:tc>
          <w:tcPr>
            <w:tcW w:w="412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1</w:t>
            </w:r>
          </w:p>
        </w:tc>
        <w:tc>
          <w:tcPr>
            <w:tcW w:w="432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90</w:t>
            </w:r>
          </w:p>
        </w:tc>
        <w:tc>
          <w:tcPr>
            <w:tcW w:w="626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正大杯市场调查与分析大赛</w:t>
            </w:r>
          </w:p>
        </w:tc>
        <w:tc>
          <w:tcPr>
            <w:tcW w:w="914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市级</w:t>
            </w:r>
          </w:p>
        </w:tc>
        <w:tc>
          <w:tcPr>
            <w:tcW w:w="491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　</w:t>
            </w:r>
          </w:p>
        </w:tc>
        <w:tc>
          <w:tcPr>
            <w:tcW w:w="60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校级</w:t>
            </w:r>
          </w:p>
        </w:tc>
        <w:tc>
          <w:tcPr>
            <w:tcW w:w="898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三等奖</w:t>
            </w:r>
          </w:p>
        </w:tc>
        <w:tc>
          <w:tcPr>
            <w:tcW w:w="909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2023.3</w:t>
            </w:r>
          </w:p>
        </w:tc>
      </w:tr>
    </w:tbl>
    <w:p>
      <w:pPr>
        <w:rPr>
          <w:highlight w:val="non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2ODUzNzZhYzY5ZThhMTk3MzU1YjQ4NjUxZGVmMmQifQ=="/>
  </w:docVars>
  <w:rsids>
    <w:rsidRoot w:val="00000000"/>
    <w:rsid w:val="4289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2023-06-21T02:25:53Z</dcterms:created>
  <dc:creator>Administrator</dc:creator>
  <cp:lastModifiedBy>WPS_1654759487</cp:lastModifiedBy>
  <dcterms:modified xsi:type="dcterms:W3CDTF">2023-06-21T02:26:14Z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600A9FC8D4E149248F83784E00306A03_12</vt:lpwstr>
  </property>
</Properties>
</file>